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D2E8" w14:textId="77777777" w:rsidR="005416AA" w:rsidRDefault="005416AA" w:rsidP="005416AA">
      <w:pPr>
        <w:pStyle w:val="a3"/>
        <w:keepNext/>
        <w:suppressLineNumbers/>
        <w:suppressAutoHyphens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Типовая программа лабораторно-инструментальных исследований в рамках производственного контроля </w:t>
      </w:r>
    </w:p>
    <w:p w14:paraId="1781BA91" w14:textId="77777777" w:rsidR="005416AA" w:rsidRDefault="005416AA" w:rsidP="005416AA">
      <w:pPr>
        <w:pStyle w:val="a3"/>
        <w:keepNext/>
        <w:suppressLineNumbers/>
        <w:suppressAutoHyphens/>
        <w:jc w:val="center"/>
        <w:rPr>
          <w:b/>
          <w:bCs/>
          <w:szCs w:val="24"/>
        </w:rPr>
      </w:pPr>
      <w:r>
        <w:rPr>
          <w:b/>
          <w:bCs/>
          <w:szCs w:val="24"/>
        </w:rPr>
        <w:t>для организаций</w:t>
      </w:r>
      <w:r>
        <w:rPr>
          <w:b/>
          <w:szCs w:val="24"/>
        </w:rPr>
        <w:t>, осуществляющих фармацевтическую деятельность в области оборота лекарственных средств для медицинского применения</w:t>
      </w:r>
    </w:p>
    <w:p w14:paraId="66DF0D90" w14:textId="77777777" w:rsidR="005416AA" w:rsidRDefault="005416AA" w:rsidP="005416AA">
      <w:pPr>
        <w:pStyle w:val="a3"/>
        <w:keepNext/>
        <w:suppressLineNumbers/>
        <w:suppressAutoHyphens/>
        <w:rPr>
          <w:bCs/>
          <w:szCs w:val="24"/>
        </w:rPr>
      </w:pPr>
    </w:p>
    <w:tbl>
      <w:tblPr>
        <w:tblW w:w="15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79"/>
        <w:gridCol w:w="2872"/>
        <w:gridCol w:w="5022"/>
        <w:gridCol w:w="2194"/>
        <w:gridCol w:w="2259"/>
      </w:tblGrid>
      <w:tr w:rsidR="005416AA" w14:paraId="69BD22D7" w14:textId="77777777" w:rsidTr="00942551">
        <w:tc>
          <w:tcPr>
            <w:tcW w:w="540" w:type="dxa"/>
          </w:tcPr>
          <w:p w14:paraId="161832B2" w14:textId="77777777" w:rsidR="005416AA" w:rsidRDefault="005416AA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lastRenderedPageBreak/>
              <w:t>№ п/п</w:t>
            </w:r>
          </w:p>
        </w:tc>
        <w:tc>
          <w:tcPr>
            <w:tcW w:w="2379" w:type="dxa"/>
          </w:tcPr>
          <w:p w14:paraId="395D80ED" w14:textId="77777777" w:rsidR="005416AA" w:rsidRDefault="005416AA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Наименование объекта производстве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ного контроля</w:t>
            </w:r>
          </w:p>
        </w:tc>
        <w:tc>
          <w:tcPr>
            <w:tcW w:w="2872" w:type="dxa"/>
          </w:tcPr>
          <w:p w14:paraId="5327C8A8" w14:textId="77777777" w:rsidR="005416AA" w:rsidRDefault="005416AA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Объект исследования и (или) исследуемый материал</w:t>
            </w:r>
          </w:p>
        </w:tc>
        <w:tc>
          <w:tcPr>
            <w:tcW w:w="5022" w:type="dxa"/>
          </w:tcPr>
          <w:p w14:paraId="3849B697" w14:textId="77777777" w:rsidR="005416AA" w:rsidRDefault="005416AA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Определяемые пок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затели</w:t>
            </w:r>
          </w:p>
        </w:tc>
        <w:tc>
          <w:tcPr>
            <w:tcW w:w="2194" w:type="dxa"/>
          </w:tcPr>
          <w:p w14:paraId="7EEE855C" w14:textId="77777777" w:rsidR="005416AA" w:rsidRDefault="005416AA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Периоди</w:t>
            </w:r>
            <w:r>
              <w:rPr>
                <w:szCs w:val="24"/>
              </w:rPr>
              <w:t>ч</w:t>
            </w:r>
            <w:r>
              <w:rPr>
                <w:szCs w:val="24"/>
              </w:rPr>
              <w:t>ность производственного ко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троля</w:t>
            </w:r>
          </w:p>
        </w:tc>
        <w:tc>
          <w:tcPr>
            <w:tcW w:w="2259" w:type="dxa"/>
          </w:tcPr>
          <w:p w14:paraId="1F7F17B4" w14:textId="77777777" w:rsidR="005416AA" w:rsidRDefault="005416AA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 xml:space="preserve">Нормативная, нормативно-техническая и методическая документация, регламентирующая проведение исследований, испытаний и </w:t>
            </w:r>
            <w:proofErr w:type="gramStart"/>
            <w:r>
              <w:rPr>
                <w:szCs w:val="24"/>
              </w:rPr>
              <w:t>т.п.</w:t>
            </w:r>
            <w:proofErr w:type="gramEnd"/>
          </w:p>
        </w:tc>
      </w:tr>
      <w:tr w:rsidR="005416AA" w14:paraId="66EA80EF" w14:textId="77777777" w:rsidTr="00942551">
        <w:tc>
          <w:tcPr>
            <w:tcW w:w="540" w:type="dxa"/>
          </w:tcPr>
          <w:p w14:paraId="17EE72C4" w14:textId="77777777" w:rsidR="005416AA" w:rsidRDefault="005416AA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379" w:type="dxa"/>
          </w:tcPr>
          <w:p w14:paraId="31B588D2" w14:textId="77777777" w:rsidR="005416AA" w:rsidRDefault="005416AA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872" w:type="dxa"/>
          </w:tcPr>
          <w:p w14:paraId="1C4E9BEF" w14:textId="77777777" w:rsidR="005416AA" w:rsidRDefault="005416AA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5022" w:type="dxa"/>
          </w:tcPr>
          <w:p w14:paraId="0EC0E9C8" w14:textId="77777777" w:rsidR="005416AA" w:rsidRDefault="005416AA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2194" w:type="dxa"/>
          </w:tcPr>
          <w:p w14:paraId="19D55BD9" w14:textId="77777777" w:rsidR="005416AA" w:rsidRDefault="005416AA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2259" w:type="dxa"/>
          </w:tcPr>
          <w:p w14:paraId="29316488" w14:textId="77777777" w:rsidR="005416AA" w:rsidRDefault="005416AA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</w:tr>
      <w:tr w:rsidR="005416AA" w14:paraId="6D8E50EB" w14:textId="77777777" w:rsidTr="00942551">
        <w:tc>
          <w:tcPr>
            <w:tcW w:w="540" w:type="dxa"/>
          </w:tcPr>
          <w:p w14:paraId="4D612E42" w14:textId="77777777" w:rsidR="005416AA" w:rsidRDefault="005416AA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379" w:type="dxa"/>
          </w:tcPr>
          <w:p w14:paraId="24388739" w14:textId="77777777" w:rsidR="005416AA" w:rsidRDefault="005416AA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Аптечное учреждение. склад</w:t>
            </w:r>
          </w:p>
        </w:tc>
        <w:tc>
          <w:tcPr>
            <w:tcW w:w="2872" w:type="dxa"/>
          </w:tcPr>
          <w:p w14:paraId="27A8691B" w14:textId="77777777" w:rsidR="005416AA" w:rsidRDefault="005416AA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Контроль за безопасностью продукции и тов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ров</w:t>
            </w:r>
          </w:p>
        </w:tc>
        <w:tc>
          <w:tcPr>
            <w:tcW w:w="5022" w:type="dxa"/>
          </w:tcPr>
          <w:p w14:paraId="02D4EAA8" w14:textId="77777777" w:rsidR="005416AA" w:rsidRDefault="005416AA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разрешительной документации (свидетельства о государственной регистрации и др.).</w:t>
            </w:r>
          </w:p>
          <w:p w14:paraId="3D3AEB33" w14:textId="77777777" w:rsidR="005416AA" w:rsidRDefault="005416AA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185DD7E7" w14:textId="77777777" w:rsidR="005416AA" w:rsidRDefault="005416AA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63307143" w14:textId="77777777" w:rsidR="005416AA" w:rsidRDefault="005416AA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условий хранения и сроков годности лекарственных препар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тов.</w:t>
            </w:r>
          </w:p>
          <w:p w14:paraId="547607F5" w14:textId="77777777" w:rsidR="005416AA" w:rsidRDefault="005416AA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 xml:space="preserve">Контроль за соблюдением </w:t>
            </w:r>
            <w:proofErr w:type="gramStart"/>
            <w:r>
              <w:rPr>
                <w:szCs w:val="24"/>
              </w:rPr>
              <w:t>требований  «</w:t>
            </w:r>
            <w:proofErr w:type="gramEnd"/>
            <w:r>
              <w:rPr>
                <w:szCs w:val="24"/>
              </w:rPr>
              <w:t>Холодовой цепи» при хранении и реализации МИБП.</w:t>
            </w:r>
          </w:p>
        </w:tc>
        <w:tc>
          <w:tcPr>
            <w:tcW w:w="2194" w:type="dxa"/>
          </w:tcPr>
          <w:p w14:paraId="4F1C1C11" w14:textId="77777777" w:rsidR="005416AA" w:rsidRDefault="005416AA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 каждую партию</w:t>
            </w:r>
            <w:r>
              <w:rPr>
                <w:sz w:val="24"/>
                <w:szCs w:val="24"/>
              </w:rPr>
              <w:t xml:space="preserve"> </w:t>
            </w:r>
          </w:p>
          <w:p w14:paraId="046D9EC2" w14:textId="77777777" w:rsidR="005416AA" w:rsidRDefault="005416AA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7C701F23" w14:textId="77777777" w:rsidR="005416AA" w:rsidRDefault="005416AA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7467776D" w14:textId="77777777" w:rsidR="005416AA" w:rsidRDefault="005416AA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405D7839" w14:textId="77777777" w:rsidR="005416AA" w:rsidRDefault="005416AA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5CDA04A3" w14:textId="77777777" w:rsidR="005416AA" w:rsidRDefault="005416AA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14:paraId="32F0CA91" w14:textId="77777777" w:rsidR="005416AA" w:rsidRDefault="005416AA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5A97DEFC" w14:textId="77777777" w:rsidR="005416AA" w:rsidRDefault="005416AA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0F52603D" w14:textId="77777777" w:rsidR="005416AA" w:rsidRDefault="005416AA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2 раза в день</w:t>
            </w:r>
          </w:p>
        </w:tc>
        <w:tc>
          <w:tcPr>
            <w:tcW w:w="2259" w:type="dxa"/>
          </w:tcPr>
          <w:p w14:paraId="6642ACD8" w14:textId="77777777" w:rsidR="005416AA" w:rsidRDefault="005416AA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 №86-ФЗ </w:t>
            </w:r>
          </w:p>
          <w:p w14:paraId="26EDCC83" w14:textId="77777777" w:rsidR="005416AA" w:rsidRDefault="005416AA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МЗ РФ № 377 от 13.11.1996 г. </w:t>
            </w:r>
          </w:p>
          <w:p w14:paraId="0BCB829A" w14:textId="77777777" w:rsidR="005416AA" w:rsidRDefault="005416AA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МЗ РФ № 382 от 15.12.2002 г. </w:t>
            </w:r>
          </w:p>
          <w:p w14:paraId="195E0C97" w14:textId="77777777" w:rsidR="005416AA" w:rsidRDefault="005416AA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3.3.2.1120-02 </w:t>
            </w:r>
          </w:p>
          <w:p w14:paraId="4815AAA3" w14:textId="77777777" w:rsidR="005416AA" w:rsidRDefault="005416AA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3.3.2.2330-08 </w:t>
            </w:r>
          </w:p>
          <w:p w14:paraId="02400862" w14:textId="77777777" w:rsidR="005416AA" w:rsidRDefault="005416AA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СП 3.3.2.1248-03 (с изм. 18.02.2008 г.)</w:t>
            </w:r>
          </w:p>
        </w:tc>
      </w:tr>
      <w:tr w:rsidR="005416AA" w14:paraId="46F3ED3B" w14:textId="77777777" w:rsidTr="00942551">
        <w:tc>
          <w:tcPr>
            <w:tcW w:w="540" w:type="dxa"/>
          </w:tcPr>
          <w:p w14:paraId="07C345DB" w14:textId="77777777" w:rsidR="005416AA" w:rsidRDefault="005416AA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379" w:type="dxa"/>
          </w:tcPr>
          <w:p w14:paraId="695B9E20" w14:textId="77777777" w:rsidR="005416AA" w:rsidRDefault="005416AA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аптеки (лекарственные формы, аптечная посуда, ст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рильная вода для приготовления инъекционных растворов, стерильная вода для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рожденных)</w:t>
            </w:r>
          </w:p>
        </w:tc>
        <w:tc>
          <w:tcPr>
            <w:tcW w:w="2872" w:type="dxa"/>
          </w:tcPr>
          <w:p w14:paraId="7ACE1AF9" w14:textId="77777777" w:rsidR="005416AA" w:rsidRDefault="005416AA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стерильн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</w:t>
            </w:r>
          </w:p>
          <w:p w14:paraId="4FEDAB22" w14:textId="77777777" w:rsidR="005416AA" w:rsidRDefault="005416AA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лекарстве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ных форм</w:t>
            </w:r>
          </w:p>
        </w:tc>
        <w:tc>
          <w:tcPr>
            <w:tcW w:w="5022" w:type="dxa"/>
          </w:tcPr>
          <w:p w14:paraId="6BCB07BF" w14:textId="77777777" w:rsidR="005416AA" w:rsidRDefault="005416AA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Стерильность</w:t>
            </w:r>
          </w:p>
        </w:tc>
        <w:tc>
          <w:tcPr>
            <w:tcW w:w="2194" w:type="dxa"/>
          </w:tcPr>
          <w:p w14:paraId="66F526C4" w14:textId="77777777" w:rsidR="005416AA" w:rsidRDefault="005416AA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  <w:p w14:paraId="65DD1B1F" w14:textId="77777777" w:rsidR="005416AA" w:rsidRDefault="005416AA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(не менее 3 проб)</w:t>
            </w:r>
          </w:p>
        </w:tc>
        <w:tc>
          <w:tcPr>
            <w:tcW w:w="2259" w:type="dxa"/>
          </w:tcPr>
          <w:p w14:paraId="6E666002" w14:textId="77777777" w:rsidR="005416AA" w:rsidRDefault="005416AA" w:rsidP="00942551">
            <w:pPr>
              <w:pStyle w:val="a3"/>
              <w:keepNext/>
              <w:suppressLineNumbers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МУ </w:t>
            </w:r>
            <w:proofErr w:type="gramStart"/>
            <w:r>
              <w:rPr>
                <w:szCs w:val="24"/>
              </w:rPr>
              <w:t>№ 3182-84</w:t>
            </w:r>
            <w:proofErr w:type="gramEnd"/>
            <w:r>
              <w:rPr>
                <w:szCs w:val="24"/>
              </w:rPr>
              <w:t xml:space="preserve"> </w:t>
            </w:r>
          </w:p>
          <w:p w14:paraId="687E0E35" w14:textId="77777777" w:rsidR="005416AA" w:rsidRDefault="005416AA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</w:tr>
      <w:tr w:rsidR="005416AA" w14:paraId="7D34AB71" w14:textId="77777777" w:rsidTr="00942551">
        <w:tc>
          <w:tcPr>
            <w:tcW w:w="540" w:type="dxa"/>
          </w:tcPr>
          <w:p w14:paraId="16E0D271" w14:textId="77777777" w:rsidR="005416AA" w:rsidRDefault="005416AA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3</w:t>
            </w:r>
          </w:p>
        </w:tc>
        <w:tc>
          <w:tcPr>
            <w:tcW w:w="2379" w:type="dxa"/>
          </w:tcPr>
          <w:p w14:paraId="49F60301" w14:textId="77777777" w:rsidR="005416AA" w:rsidRDefault="005416AA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апт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ки</w:t>
            </w:r>
          </w:p>
        </w:tc>
        <w:tc>
          <w:tcPr>
            <w:tcW w:w="2872" w:type="dxa"/>
          </w:tcPr>
          <w:p w14:paraId="7DDE21EA" w14:textId="77777777" w:rsidR="005416AA" w:rsidRDefault="005416AA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Оборудование для стерилизации</w:t>
            </w:r>
          </w:p>
        </w:tc>
        <w:tc>
          <w:tcPr>
            <w:tcW w:w="5022" w:type="dxa"/>
          </w:tcPr>
          <w:p w14:paraId="4DC80511" w14:textId="77777777" w:rsidR="005416AA" w:rsidRDefault="005416AA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работы каждого стерилизатора физическими и химическими методами (температура, термоиндик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торы)</w:t>
            </w:r>
          </w:p>
          <w:p w14:paraId="0D774F25" w14:textId="77777777" w:rsidR="005416AA" w:rsidRDefault="005416AA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3523FC7C" w14:textId="77777777" w:rsidR="005416AA" w:rsidRDefault="005416AA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Бактериологическим м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тодом</w:t>
            </w:r>
          </w:p>
        </w:tc>
        <w:tc>
          <w:tcPr>
            <w:tcW w:w="2194" w:type="dxa"/>
          </w:tcPr>
          <w:p w14:paraId="4099E3CF" w14:textId="77777777" w:rsidR="005416AA" w:rsidRDefault="005416AA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цикл стерил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</w:t>
            </w:r>
          </w:p>
          <w:p w14:paraId="6AC54FF7" w14:textId="77777777" w:rsidR="005416AA" w:rsidRDefault="005416AA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2E99B9C8" w14:textId="77777777" w:rsidR="005416AA" w:rsidRDefault="005416AA" w:rsidP="00942551">
            <w:pPr>
              <w:pStyle w:val="a3"/>
              <w:keepNext/>
              <w:suppressLineNumbers/>
              <w:suppressAutoHyphens/>
              <w:rPr>
                <w:szCs w:val="24"/>
              </w:rPr>
            </w:pPr>
          </w:p>
          <w:p w14:paraId="5A78FBA8" w14:textId="77777777" w:rsidR="005416AA" w:rsidRDefault="005416AA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2259" w:type="dxa"/>
          </w:tcPr>
          <w:p w14:paraId="6E5B393D" w14:textId="77777777" w:rsidR="005416AA" w:rsidRDefault="005416AA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ФЗ от 30.03.1999 г. № 52-ФЗ </w:t>
            </w:r>
          </w:p>
          <w:p w14:paraId="3CAFD7DD" w14:textId="77777777" w:rsidR="005416AA" w:rsidRDefault="005416AA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</w:t>
            </w:r>
            <w:proofErr w:type="gramStart"/>
            <w:r>
              <w:rPr>
                <w:sz w:val="24"/>
                <w:szCs w:val="24"/>
              </w:rPr>
              <w:t>287-113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40F9191E" w14:textId="77777777" w:rsidR="005416AA" w:rsidRDefault="005416AA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 4.2.1036-01 </w:t>
            </w:r>
          </w:p>
          <w:p w14:paraId="2F4579F4" w14:textId="77777777" w:rsidR="005416AA" w:rsidRDefault="005416AA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3.5.-08 </w:t>
            </w:r>
          </w:p>
          <w:p w14:paraId="17644841" w14:textId="77777777" w:rsidR="005416AA" w:rsidRDefault="005416AA" w:rsidP="00942551">
            <w:pPr>
              <w:pStyle w:val="a3"/>
              <w:keepNext/>
              <w:suppressLineNumbers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ОСТ 42-21-2-85 </w:t>
            </w:r>
          </w:p>
        </w:tc>
      </w:tr>
      <w:tr w:rsidR="005416AA" w14:paraId="17AFFE93" w14:textId="77777777" w:rsidTr="00942551">
        <w:tc>
          <w:tcPr>
            <w:tcW w:w="540" w:type="dxa"/>
          </w:tcPr>
          <w:p w14:paraId="68A21957" w14:textId="77777777" w:rsidR="005416AA" w:rsidRDefault="005416AA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2379" w:type="dxa"/>
          </w:tcPr>
          <w:p w14:paraId="2DB31239" w14:textId="77777777" w:rsidR="005416AA" w:rsidRDefault="005416AA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апт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ки</w:t>
            </w:r>
          </w:p>
          <w:p w14:paraId="49CED299" w14:textId="77777777" w:rsidR="005416AA" w:rsidRDefault="005416AA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14:paraId="1E7212C6" w14:textId="77777777" w:rsidR="005416AA" w:rsidRDefault="005416AA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Бактериальная обсемененность возд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ха</w:t>
            </w:r>
          </w:p>
        </w:tc>
        <w:tc>
          <w:tcPr>
            <w:tcW w:w="5022" w:type="dxa"/>
          </w:tcPr>
          <w:p w14:paraId="1946EB95" w14:textId="77777777" w:rsidR="005416AA" w:rsidRDefault="005416AA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КОЕ, золотистый стафилококк, плесневые и дрожж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вые грибы</w:t>
            </w:r>
          </w:p>
        </w:tc>
        <w:tc>
          <w:tcPr>
            <w:tcW w:w="2194" w:type="dxa"/>
          </w:tcPr>
          <w:p w14:paraId="50C868B4" w14:textId="77777777" w:rsidR="005416AA" w:rsidRDefault="005416AA" w:rsidP="00942551">
            <w:pPr>
              <w:pStyle w:val="ConsTitle"/>
              <w:keepNext/>
              <w:widowControl/>
              <w:suppressLineNumbers/>
              <w:tabs>
                <w:tab w:val="left" w:pos="9320"/>
              </w:tabs>
              <w:suppressAutoHyphens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 раза в год (2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точки )</w:t>
            </w:r>
            <w:proofErr w:type="gramEnd"/>
          </w:p>
          <w:p w14:paraId="3365965C" w14:textId="77777777" w:rsidR="005416AA" w:rsidRDefault="005416AA" w:rsidP="00942551">
            <w:pPr>
              <w:pStyle w:val="ConsTitle"/>
              <w:keepNext/>
              <w:widowControl/>
              <w:suppressLineNumbers/>
              <w:tabs>
                <w:tab w:val="left" w:pos="9320"/>
              </w:tabs>
              <w:suppressAutoHyphens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59" w:type="dxa"/>
          </w:tcPr>
          <w:p w14:paraId="5B462083" w14:textId="77777777" w:rsidR="005416AA" w:rsidRDefault="005416AA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СанПиН 2.1.3.1375-03 МУ </w:t>
            </w:r>
            <w:proofErr w:type="gramStart"/>
            <w:r>
              <w:rPr>
                <w:sz w:val="24"/>
                <w:szCs w:val="24"/>
              </w:rPr>
              <w:t>№ 3182-84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2C5A1A4E" w14:textId="77777777" w:rsidR="005416AA" w:rsidRDefault="005416AA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3.5.-08 </w:t>
            </w:r>
          </w:p>
        </w:tc>
      </w:tr>
      <w:tr w:rsidR="005416AA" w14:paraId="4D6C5BBB" w14:textId="77777777" w:rsidTr="00942551">
        <w:tc>
          <w:tcPr>
            <w:tcW w:w="540" w:type="dxa"/>
          </w:tcPr>
          <w:p w14:paraId="55C617E1" w14:textId="77777777" w:rsidR="005416AA" w:rsidRDefault="005416AA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2379" w:type="dxa"/>
          </w:tcPr>
          <w:p w14:paraId="2B8F01B5" w14:textId="77777777" w:rsidR="005416AA" w:rsidRDefault="005416AA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апт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ки</w:t>
            </w:r>
          </w:p>
          <w:p w14:paraId="284156F8" w14:textId="77777777" w:rsidR="005416AA" w:rsidRDefault="005416AA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14:paraId="6DB2363E" w14:textId="77777777" w:rsidR="005416AA" w:rsidRDefault="005416AA" w:rsidP="00942551">
            <w:pPr>
              <w:pStyle w:val="ConsTitle"/>
              <w:keepNext/>
              <w:widowControl/>
              <w:suppressLineNumbers/>
              <w:tabs>
                <w:tab w:val="left" w:pos="9320"/>
              </w:tabs>
              <w:suppressAutoHyphens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Микробиологические исследования методом смывов (контроль качества дезинфе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ции)</w:t>
            </w:r>
          </w:p>
        </w:tc>
        <w:tc>
          <w:tcPr>
            <w:tcW w:w="5022" w:type="dxa"/>
          </w:tcPr>
          <w:p w14:paraId="68D7D3AB" w14:textId="77777777" w:rsidR="005416AA" w:rsidRDefault="005416AA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кишечной палочки и золотистый стафил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кокк</w:t>
            </w:r>
          </w:p>
        </w:tc>
        <w:tc>
          <w:tcPr>
            <w:tcW w:w="2194" w:type="dxa"/>
          </w:tcPr>
          <w:p w14:paraId="3AE03DBC" w14:textId="77777777" w:rsidR="005416AA" w:rsidRDefault="005416AA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 раза в год</w:t>
            </w:r>
          </w:p>
          <w:p w14:paraId="47AD1D61" w14:textId="77777777" w:rsidR="005416AA" w:rsidRDefault="005416AA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10-20</w:t>
            </w:r>
            <w:proofErr w:type="gramEnd"/>
            <w:r>
              <w:rPr>
                <w:sz w:val="24"/>
                <w:szCs w:val="24"/>
              </w:rPr>
              <w:t xml:space="preserve"> смывов</w:t>
            </w:r>
          </w:p>
          <w:p w14:paraId="574CE209" w14:textId="77777777" w:rsidR="005416AA" w:rsidRDefault="005416AA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3B885E45" w14:textId="77777777" w:rsidR="005416AA" w:rsidRDefault="005416AA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14:paraId="79953F3A" w14:textId="77777777" w:rsidR="005416AA" w:rsidRDefault="005416AA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СанПиН 2.1.3.1375-03 МУ </w:t>
            </w:r>
            <w:proofErr w:type="gramStart"/>
            <w:r>
              <w:rPr>
                <w:sz w:val="24"/>
                <w:szCs w:val="24"/>
              </w:rPr>
              <w:t>№ 3182-84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6DA77CD1" w14:textId="77777777" w:rsidR="005416AA" w:rsidRDefault="005416AA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3.5.-08 </w:t>
            </w:r>
          </w:p>
        </w:tc>
      </w:tr>
      <w:tr w:rsidR="005416AA" w14:paraId="4A870D28" w14:textId="77777777" w:rsidTr="00942551">
        <w:tc>
          <w:tcPr>
            <w:tcW w:w="540" w:type="dxa"/>
          </w:tcPr>
          <w:p w14:paraId="5107EDDF" w14:textId="77777777" w:rsidR="005416AA" w:rsidRDefault="005416AA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2379" w:type="dxa"/>
          </w:tcPr>
          <w:p w14:paraId="383D7527" w14:textId="77777777" w:rsidR="005416AA" w:rsidRDefault="005416AA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помещения. Помещения хранения</w:t>
            </w:r>
          </w:p>
        </w:tc>
        <w:tc>
          <w:tcPr>
            <w:tcW w:w="2872" w:type="dxa"/>
          </w:tcPr>
          <w:p w14:paraId="28C43DA6" w14:textId="77777777" w:rsidR="005416AA" w:rsidRDefault="005416AA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Микроклимат:</w:t>
            </w:r>
          </w:p>
          <w:p w14:paraId="0B7DD30A" w14:textId="77777777" w:rsidR="005416AA" w:rsidRDefault="005416AA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7515CFEA" w14:textId="77777777" w:rsidR="005416AA" w:rsidRDefault="005416AA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22" w:type="dxa"/>
          </w:tcPr>
          <w:p w14:paraId="60D6476E" w14:textId="77777777" w:rsidR="005416AA" w:rsidRDefault="005416AA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воздуха, относительная влажность</w:t>
            </w:r>
          </w:p>
        </w:tc>
        <w:tc>
          <w:tcPr>
            <w:tcW w:w="2194" w:type="dxa"/>
          </w:tcPr>
          <w:p w14:paraId="177F37E1" w14:textId="77777777" w:rsidR="005416AA" w:rsidRDefault="005416AA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 (теплый и холодный периоды)</w:t>
            </w:r>
          </w:p>
        </w:tc>
        <w:tc>
          <w:tcPr>
            <w:tcW w:w="2259" w:type="dxa"/>
          </w:tcPr>
          <w:p w14:paraId="068F8251" w14:textId="77777777" w:rsidR="005416AA" w:rsidRDefault="005416AA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СанПиН </w:t>
            </w:r>
            <w:proofErr w:type="gramStart"/>
            <w:r>
              <w:rPr>
                <w:sz w:val="24"/>
                <w:szCs w:val="24"/>
              </w:rPr>
              <w:t>2.2.4.548-96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5416AA" w14:paraId="1FFABC13" w14:textId="77777777" w:rsidTr="00942551">
        <w:tc>
          <w:tcPr>
            <w:tcW w:w="540" w:type="dxa"/>
          </w:tcPr>
          <w:p w14:paraId="3A10860F" w14:textId="77777777" w:rsidR="005416AA" w:rsidRDefault="005416AA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2379" w:type="dxa"/>
          </w:tcPr>
          <w:p w14:paraId="26F3AEB7" w14:textId="77777777" w:rsidR="005416AA" w:rsidRDefault="005416AA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2872" w:type="dxa"/>
          </w:tcPr>
          <w:p w14:paraId="6D825DF9" w14:textId="77777777" w:rsidR="005416AA" w:rsidRDefault="005416AA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Шум от работающего оборудования, в </w:t>
            </w:r>
            <w:proofErr w:type="gramStart"/>
            <w:r>
              <w:rPr>
                <w:sz w:val="24"/>
                <w:szCs w:val="24"/>
              </w:rPr>
              <w:t>т.ч.</w:t>
            </w:r>
            <w:proofErr w:type="gramEnd"/>
            <w:r>
              <w:rPr>
                <w:sz w:val="24"/>
                <w:szCs w:val="24"/>
              </w:rPr>
              <w:t xml:space="preserve"> вентиляцио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</w:t>
            </w:r>
          </w:p>
        </w:tc>
        <w:tc>
          <w:tcPr>
            <w:tcW w:w="5022" w:type="dxa"/>
          </w:tcPr>
          <w:p w14:paraId="3D5BFBD7" w14:textId="77777777" w:rsidR="005416AA" w:rsidRDefault="005416AA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Уровни звука, звукового давления в октавных полосах и др. нормируемые показат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ли </w:t>
            </w:r>
          </w:p>
        </w:tc>
        <w:tc>
          <w:tcPr>
            <w:tcW w:w="2194" w:type="dxa"/>
          </w:tcPr>
          <w:p w14:paraId="0CD92D9E" w14:textId="77777777" w:rsidR="005416AA" w:rsidRDefault="005416AA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вводе в эксплуат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цию</w:t>
            </w:r>
          </w:p>
          <w:p w14:paraId="02B7B6F5" w14:textId="77777777" w:rsidR="005416AA" w:rsidRDefault="005416AA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реконструкции</w:t>
            </w:r>
          </w:p>
        </w:tc>
        <w:tc>
          <w:tcPr>
            <w:tcW w:w="2259" w:type="dxa"/>
          </w:tcPr>
          <w:p w14:paraId="5CF27D17" w14:textId="77777777" w:rsidR="005416AA" w:rsidRDefault="005416AA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СанПиН </w:t>
            </w:r>
            <w:proofErr w:type="gramStart"/>
            <w:r>
              <w:rPr>
                <w:sz w:val="24"/>
                <w:szCs w:val="24"/>
              </w:rPr>
              <w:t>2.2.4.548-96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5DB5BC04" w14:textId="77777777" w:rsidR="005416AA" w:rsidRDefault="005416AA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2.2.4/2.1.8.562-96 </w:t>
            </w:r>
          </w:p>
        </w:tc>
      </w:tr>
    </w:tbl>
    <w:p w14:paraId="710DD77A" w14:textId="77777777" w:rsidR="005416AA" w:rsidRDefault="005416AA" w:rsidP="005416AA">
      <w:pPr>
        <w:pStyle w:val="a5"/>
        <w:keepNext/>
        <w:suppressLineNumbers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Примечание: представленный план минимальных лабораторно-инструментальных исследований является одним из разделов программы производственного контроля, разрабатываемой юридическим лицом или индивидуальным предпринимателем в соответствии с требованиями технических регламентов, государственных санитарно-эпидемиологических правил и нормативов и других нормативных правовых актов. </w:t>
      </w:r>
    </w:p>
    <w:p w14:paraId="3B105476" w14:textId="77777777" w:rsidR="005416AA" w:rsidRDefault="005416AA" w:rsidP="005416AA">
      <w:pPr>
        <w:pStyle w:val="a3"/>
        <w:keepNext/>
        <w:suppressLineNumbers/>
        <w:suppressAutoHyphens/>
        <w:jc w:val="right"/>
        <w:rPr>
          <w:b/>
          <w:bCs/>
          <w:szCs w:val="24"/>
        </w:rPr>
      </w:pPr>
    </w:p>
    <w:p w14:paraId="7C85177E" w14:textId="77777777" w:rsidR="005416AA" w:rsidRDefault="005416AA" w:rsidP="005416AA">
      <w:pPr>
        <w:pStyle w:val="a3"/>
        <w:keepNext/>
        <w:suppressLineNumbers/>
        <w:suppressAutoHyphens/>
        <w:rPr>
          <w:b/>
          <w:bCs/>
          <w:szCs w:val="24"/>
        </w:rPr>
      </w:pPr>
    </w:p>
    <w:p w14:paraId="25D41F4B" w14:textId="77777777" w:rsidR="00DC71DB" w:rsidRDefault="00DC71DB"/>
    <w:sectPr w:rsidR="00DC71DB" w:rsidSect="005416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AA"/>
    <w:rsid w:val="005416AA"/>
    <w:rsid w:val="00DC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FD16"/>
  <w15:chartTrackingRefBased/>
  <w15:docId w15:val="{7B2232E1-1A86-43DC-B334-EBE407BA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16AA"/>
    <w:rPr>
      <w:sz w:val="24"/>
    </w:rPr>
  </w:style>
  <w:style w:type="character" w:customStyle="1" w:styleId="a4">
    <w:name w:val="Основной текст Знак"/>
    <w:basedOn w:val="a0"/>
    <w:link w:val="a3"/>
    <w:rsid w:val="005416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5416AA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5416A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">
    <w:name w:val="Normal"/>
    <w:rsid w:val="005416AA"/>
    <w:pPr>
      <w:widowControl w:val="0"/>
      <w:spacing w:after="0" w:line="260" w:lineRule="auto"/>
      <w:ind w:left="360" w:hanging="36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ConsTitle">
    <w:name w:val="ConsTitle"/>
    <w:rsid w:val="005416A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Вахрушева</dc:creator>
  <cp:keywords/>
  <dc:description/>
  <cp:lastModifiedBy>Анна Вахрушева</cp:lastModifiedBy>
  <cp:revision>1</cp:revision>
  <dcterms:created xsi:type="dcterms:W3CDTF">2022-03-12T11:54:00Z</dcterms:created>
  <dcterms:modified xsi:type="dcterms:W3CDTF">2022-03-12T11:54:00Z</dcterms:modified>
</cp:coreProperties>
</file>